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2600CA" w:rsidRPr="002600CA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2600CA" w:rsidRDefault="00280551" w:rsidP="00C24D5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  <w:r w:rsidR="00D76FC9"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      UBND HUYỆN NHÀ BÈ</w:t>
            </w:r>
          </w:p>
          <w:p w14:paraId="0FA62C8B" w14:textId="150272CA" w:rsidR="00D76FC9" w:rsidRPr="002600CA" w:rsidRDefault="00D76FC9" w:rsidP="00C24D5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2600CA" w:rsidRDefault="00D76FC9" w:rsidP="00C24D5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         </w:t>
            </w:r>
            <w:r w:rsidR="00E55FD7"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                       CỘNG HÒA</w:t>
            </w:r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XÃ HỘI CHỦ NGHĨA VIỆT NAM</w:t>
            </w:r>
          </w:p>
          <w:p w14:paraId="3AAF8C87" w14:textId="77777777" w:rsidR="00D76FC9" w:rsidRPr="002600CA" w:rsidRDefault="00D76FC9" w:rsidP="00C24D5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                                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Độc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lập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–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Tự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do –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Hạnh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phúc</w:t>
            </w:r>
            <w:proofErr w:type="spellEnd"/>
          </w:p>
        </w:tc>
      </w:tr>
    </w:tbl>
    <w:p w14:paraId="01F1590D" w14:textId="19FA7332" w:rsidR="00D76FC9" w:rsidRPr="002600CA" w:rsidRDefault="006C7631" w:rsidP="00A916DD">
      <w:pPr>
        <w:jc w:val="center"/>
        <w:rPr>
          <w:rFonts w:ascii="Times New Roman" w:hAnsi="Times New Roman"/>
          <w:b/>
          <w:bCs/>
          <w:color w:val="000000" w:themeColor="text1"/>
          <w:sz w:val="20"/>
        </w:rPr>
      </w:pPr>
      <w:r w:rsidRPr="002600CA">
        <w:rPr>
          <w:rFonts w:ascii="Times New Roman" w:hAnsi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AD17D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2600CA">
        <w:rPr>
          <w:rFonts w:ascii="Times New Roman" w:hAnsi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DB0B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2600CA" w:rsidRDefault="00D76FC9" w:rsidP="00D76FC9">
      <w:pPr>
        <w:jc w:val="center"/>
        <w:rPr>
          <w:rFonts w:ascii="Times New Roman" w:hAnsi="Times New Roman"/>
          <w:b/>
          <w:bCs/>
          <w:color w:val="000000" w:themeColor="text1"/>
          <w:sz w:val="20"/>
        </w:rPr>
      </w:pPr>
      <w:r w:rsidRPr="002600CA">
        <w:rPr>
          <w:rFonts w:ascii="Times New Roman" w:hAnsi="Times New Roman"/>
          <w:b/>
          <w:bCs/>
          <w:color w:val="000000" w:themeColor="text1"/>
          <w:sz w:val="20"/>
        </w:rPr>
        <w:t>LỊCH LÀM VIỆC CỦA LÃNH ĐẠO</w:t>
      </w:r>
    </w:p>
    <w:p w14:paraId="3A948A4D" w14:textId="49086CB4" w:rsidR="00D76FC9" w:rsidRPr="002600CA" w:rsidRDefault="000438E1" w:rsidP="00D76FC9">
      <w:pPr>
        <w:jc w:val="center"/>
        <w:rPr>
          <w:rFonts w:ascii="Times New Roman" w:hAnsi="Times New Roman"/>
          <w:b/>
          <w:i/>
          <w:color w:val="000000" w:themeColor="text1"/>
          <w:sz w:val="20"/>
        </w:rPr>
      </w:pPr>
      <w:proofErr w:type="spellStart"/>
      <w:r w:rsidRPr="002600CA">
        <w:rPr>
          <w:rFonts w:ascii="Times New Roman" w:hAnsi="Times New Roman"/>
          <w:b/>
          <w:bCs/>
          <w:i/>
          <w:iCs/>
          <w:color w:val="000000" w:themeColor="text1"/>
          <w:sz w:val="20"/>
        </w:rPr>
        <w:t>Tuần</w:t>
      </w:r>
      <w:proofErr w:type="spellEnd"/>
      <w:r w:rsidRPr="002600CA">
        <w:rPr>
          <w:rFonts w:ascii="Times New Roman" w:hAnsi="Times New Roman"/>
          <w:b/>
          <w:bCs/>
          <w:i/>
          <w:iCs/>
          <w:color w:val="000000" w:themeColor="text1"/>
          <w:sz w:val="20"/>
        </w:rPr>
        <w:t xml:space="preserve"> </w:t>
      </w:r>
      <w:r w:rsidR="004A6917" w:rsidRPr="002600CA">
        <w:rPr>
          <w:rFonts w:ascii="Times New Roman" w:hAnsi="Times New Roman"/>
          <w:b/>
          <w:bCs/>
          <w:i/>
          <w:iCs/>
          <w:color w:val="000000" w:themeColor="text1"/>
          <w:sz w:val="20"/>
        </w:rPr>
        <w:t>21</w:t>
      </w:r>
      <w:r w:rsidR="00B5556C" w:rsidRPr="002600CA">
        <w:rPr>
          <w:rFonts w:ascii="Times New Roman" w:hAnsi="Times New Roman"/>
          <w:b/>
          <w:bCs/>
          <w:i/>
          <w:iCs/>
          <w:color w:val="000000" w:themeColor="text1"/>
          <w:sz w:val="20"/>
        </w:rPr>
        <w:t xml:space="preserve"> </w:t>
      </w:r>
      <w:proofErr w:type="spellStart"/>
      <w:r w:rsidR="00D76FC9" w:rsidRPr="002600CA">
        <w:rPr>
          <w:rFonts w:ascii="Times New Roman" w:hAnsi="Times New Roman"/>
          <w:b/>
          <w:bCs/>
          <w:i/>
          <w:iCs/>
          <w:color w:val="000000" w:themeColor="text1"/>
          <w:sz w:val="20"/>
        </w:rPr>
        <w:t>từ</w:t>
      </w:r>
      <w:proofErr w:type="spellEnd"/>
      <w:r w:rsidR="00D76FC9" w:rsidRPr="002600CA">
        <w:rPr>
          <w:rFonts w:ascii="Times New Roman" w:hAnsi="Times New Roman"/>
          <w:b/>
          <w:bCs/>
          <w:i/>
          <w:iCs/>
          <w:color w:val="000000" w:themeColor="text1"/>
          <w:sz w:val="20"/>
        </w:rPr>
        <w:t xml:space="preserve"> </w:t>
      </w:r>
      <w:proofErr w:type="spellStart"/>
      <w:r w:rsidR="00D76FC9" w:rsidRPr="002600CA">
        <w:rPr>
          <w:rFonts w:ascii="Times New Roman" w:hAnsi="Times New Roman"/>
          <w:b/>
          <w:bCs/>
          <w:i/>
          <w:iCs/>
          <w:color w:val="000000" w:themeColor="text1"/>
          <w:sz w:val="20"/>
        </w:rPr>
        <w:t>ngày</w:t>
      </w:r>
      <w:proofErr w:type="spellEnd"/>
      <w:r w:rsidR="002E3E4E" w:rsidRPr="002600CA">
        <w:rPr>
          <w:rFonts w:ascii="Times New Roman" w:hAnsi="Times New Roman"/>
          <w:b/>
          <w:bCs/>
          <w:i/>
          <w:iCs/>
          <w:color w:val="000000" w:themeColor="text1"/>
          <w:sz w:val="20"/>
        </w:rPr>
        <w:t xml:space="preserve"> </w:t>
      </w:r>
      <w:r w:rsidR="004A6917" w:rsidRPr="002600CA">
        <w:rPr>
          <w:rFonts w:ascii="Times New Roman" w:hAnsi="Times New Roman"/>
          <w:b/>
          <w:bCs/>
          <w:i/>
          <w:iCs/>
          <w:color w:val="000000" w:themeColor="text1"/>
          <w:sz w:val="20"/>
        </w:rPr>
        <w:t>22</w:t>
      </w:r>
      <w:r w:rsidR="00871A63" w:rsidRPr="002600CA">
        <w:rPr>
          <w:rFonts w:ascii="Times New Roman" w:hAnsi="Times New Roman"/>
          <w:b/>
          <w:bCs/>
          <w:i/>
          <w:iCs/>
          <w:color w:val="000000" w:themeColor="text1"/>
          <w:sz w:val="20"/>
        </w:rPr>
        <w:t>/</w:t>
      </w:r>
      <w:r w:rsidR="005A25DF" w:rsidRPr="002600CA">
        <w:rPr>
          <w:rFonts w:ascii="Times New Roman" w:hAnsi="Times New Roman"/>
          <w:b/>
          <w:i/>
          <w:color w:val="000000" w:themeColor="text1"/>
          <w:sz w:val="20"/>
        </w:rPr>
        <w:t>5</w:t>
      </w:r>
      <w:r w:rsidR="003635E0" w:rsidRPr="002600CA">
        <w:rPr>
          <w:rFonts w:ascii="Times New Roman" w:hAnsi="Times New Roman"/>
          <w:b/>
          <w:bCs/>
          <w:i/>
          <w:iCs/>
          <w:color w:val="000000" w:themeColor="text1"/>
          <w:sz w:val="20"/>
        </w:rPr>
        <w:t>/2023</w:t>
      </w:r>
      <w:r w:rsidR="00347F70" w:rsidRPr="002600CA">
        <w:rPr>
          <w:rFonts w:ascii="Times New Roman" w:hAnsi="Times New Roman"/>
          <w:b/>
          <w:bCs/>
          <w:i/>
          <w:iCs/>
          <w:color w:val="000000" w:themeColor="text1"/>
          <w:sz w:val="20"/>
        </w:rPr>
        <w:t xml:space="preserve"> </w:t>
      </w:r>
      <w:proofErr w:type="spellStart"/>
      <w:r w:rsidR="00347F70" w:rsidRPr="002600CA">
        <w:rPr>
          <w:rFonts w:ascii="Times New Roman" w:hAnsi="Times New Roman"/>
          <w:b/>
          <w:bCs/>
          <w:i/>
          <w:iCs/>
          <w:color w:val="000000" w:themeColor="text1"/>
          <w:sz w:val="20"/>
        </w:rPr>
        <w:t>đ</w:t>
      </w:r>
      <w:r w:rsidR="00CC24F1" w:rsidRPr="002600CA">
        <w:rPr>
          <w:rFonts w:ascii="Times New Roman" w:hAnsi="Times New Roman"/>
          <w:b/>
          <w:i/>
          <w:color w:val="000000" w:themeColor="text1"/>
          <w:sz w:val="20"/>
        </w:rPr>
        <w:t>ến</w:t>
      </w:r>
      <w:proofErr w:type="spellEnd"/>
      <w:r w:rsidR="00FD0A76" w:rsidRPr="002600CA">
        <w:rPr>
          <w:rFonts w:ascii="Times New Roman" w:hAnsi="Times New Roman"/>
          <w:b/>
          <w:i/>
          <w:color w:val="000000" w:themeColor="text1"/>
          <w:sz w:val="20"/>
        </w:rPr>
        <w:t xml:space="preserve"> </w:t>
      </w:r>
      <w:r w:rsidR="004A6917" w:rsidRPr="002600CA">
        <w:rPr>
          <w:rFonts w:ascii="Times New Roman" w:hAnsi="Times New Roman"/>
          <w:b/>
          <w:i/>
          <w:color w:val="000000" w:themeColor="text1"/>
          <w:sz w:val="20"/>
        </w:rPr>
        <w:t>28</w:t>
      </w:r>
      <w:r w:rsidR="00B76012" w:rsidRPr="002600CA">
        <w:rPr>
          <w:rFonts w:ascii="Times New Roman" w:hAnsi="Times New Roman"/>
          <w:b/>
          <w:i/>
          <w:color w:val="000000" w:themeColor="text1"/>
          <w:sz w:val="20"/>
        </w:rPr>
        <w:t>/</w:t>
      </w:r>
      <w:r w:rsidR="005A25DF" w:rsidRPr="002600CA">
        <w:rPr>
          <w:rFonts w:ascii="Times New Roman" w:hAnsi="Times New Roman"/>
          <w:b/>
          <w:i/>
          <w:color w:val="000000" w:themeColor="text1"/>
          <w:sz w:val="20"/>
        </w:rPr>
        <w:t>5</w:t>
      </w:r>
      <w:r w:rsidR="00B76012" w:rsidRPr="002600CA">
        <w:rPr>
          <w:rFonts w:ascii="Times New Roman" w:hAnsi="Times New Roman"/>
          <w:b/>
          <w:i/>
          <w:color w:val="000000" w:themeColor="text1"/>
          <w:sz w:val="20"/>
        </w:rPr>
        <w:t>/</w:t>
      </w:r>
      <w:r w:rsidR="00DB0230" w:rsidRPr="002600CA">
        <w:rPr>
          <w:rFonts w:ascii="Times New Roman" w:hAnsi="Times New Roman"/>
          <w:b/>
          <w:i/>
          <w:color w:val="000000" w:themeColor="text1"/>
          <w:sz w:val="20"/>
        </w:rPr>
        <w:t>2023</w:t>
      </w:r>
    </w:p>
    <w:tbl>
      <w:tblPr>
        <w:tblW w:w="14578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4737"/>
        <w:gridCol w:w="3544"/>
        <w:gridCol w:w="3686"/>
      </w:tblGrid>
      <w:tr w:rsidR="002600CA" w:rsidRPr="002600CA" w14:paraId="5E729804" w14:textId="77777777" w:rsidTr="00D40E82">
        <w:trPr>
          <w:trHeight w:val="693"/>
        </w:trPr>
        <w:tc>
          <w:tcPr>
            <w:tcW w:w="140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2600CA" w:rsidRDefault="00A916DD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Ngày</w:t>
            </w:r>
            <w:proofErr w:type="spellEnd"/>
          </w:p>
        </w:tc>
        <w:tc>
          <w:tcPr>
            <w:tcW w:w="120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2600CA" w:rsidRDefault="00A916DD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Thời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gian</w:t>
            </w:r>
            <w:proofErr w:type="spellEnd"/>
          </w:p>
        </w:tc>
        <w:tc>
          <w:tcPr>
            <w:tcW w:w="473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2600CA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Nội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dung</w:t>
            </w:r>
          </w:p>
        </w:tc>
        <w:tc>
          <w:tcPr>
            <w:tcW w:w="354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2600CA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Thành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phần</w:t>
            </w:r>
            <w:proofErr w:type="spellEnd"/>
          </w:p>
        </w:tc>
        <w:tc>
          <w:tcPr>
            <w:tcW w:w="368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2600CA" w:rsidRDefault="004D1105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30C4B0C3" w14:textId="04BE000F" w:rsidR="004D1105" w:rsidRPr="002600CA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Địa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điểm</w:t>
            </w:r>
            <w:proofErr w:type="spellEnd"/>
          </w:p>
          <w:p w14:paraId="7B7F51D0" w14:textId="77777777" w:rsidR="00A916DD" w:rsidRPr="002600CA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2600CA" w:rsidRPr="002600CA" w14:paraId="48F61047" w14:textId="77777777" w:rsidTr="00D40E82">
        <w:trPr>
          <w:trHeight w:val="409"/>
        </w:trPr>
        <w:tc>
          <w:tcPr>
            <w:tcW w:w="140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2B2914" w:rsidRPr="002600CA" w:rsidRDefault="002B2914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Thứ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Hai</w:t>
            </w:r>
          </w:p>
          <w:p w14:paraId="7EFD9E2F" w14:textId="029D3157" w:rsidR="002B2914" w:rsidRPr="002600CA" w:rsidRDefault="002B2914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22/5/2023</w:t>
            </w:r>
          </w:p>
          <w:p w14:paraId="1815EFBB" w14:textId="49E20118" w:rsidR="002B2914" w:rsidRPr="002600CA" w:rsidRDefault="002B2914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2B2914" w:rsidRPr="002600CA" w:rsidRDefault="002B2914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7g30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2AF6AECA" w:rsidR="002B2914" w:rsidRPr="002600CA" w:rsidRDefault="002B2914" w:rsidP="008C1E5D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Chào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cờ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A1F6461" w:rsidR="002B2914" w:rsidRPr="002600CA" w:rsidRDefault="002B2914" w:rsidP="008C1E5D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Oanh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lãnh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đạo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, CV/PGD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97E9B80" w:rsidR="002B2914" w:rsidRPr="002600CA" w:rsidRDefault="002B2914" w:rsidP="008C1E5D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UBND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Huyện</w:t>
            </w:r>
            <w:proofErr w:type="spellEnd"/>
          </w:p>
        </w:tc>
      </w:tr>
      <w:tr w:rsidR="002600CA" w:rsidRPr="002600CA" w14:paraId="6B598327" w14:textId="77777777" w:rsidTr="002E77E3">
        <w:trPr>
          <w:trHeight w:val="40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D8ACE0A" w14:textId="77777777" w:rsidR="002B2914" w:rsidRPr="002600CA" w:rsidRDefault="002B2914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0F3B63" w14:textId="20DA6DD0" w:rsidR="002B2914" w:rsidRPr="002600CA" w:rsidRDefault="002B2914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0661211" w14:textId="3AFE905E" w:rsidR="002B2914" w:rsidRPr="002600CA" w:rsidRDefault="002B2914" w:rsidP="008C1E5D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Tham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gia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kiểm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hoạt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động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của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Ban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Vì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sự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tiến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bộ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phụ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nữ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và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Bình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đẳng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giới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năm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6CFEC7E" w14:textId="102DA3A2" w:rsidR="002B2914" w:rsidRPr="002600CA" w:rsidRDefault="002B2914" w:rsidP="008C1E5D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Chiến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B08135" w14:textId="10CAEEA8" w:rsidR="002B2914" w:rsidRPr="002600CA" w:rsidRDefault="002B2914" w:rsidP="008C1E5D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UBND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Thị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trấn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Nhà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Bè</w:t>
            </w:r>
            <w:proofErr w:type="spellEnd"/>
          </w:p>
        </w:tc>
      </w:tr>
      <w:tr w:rsidR="002600CA" w:rsidRPr="002600CA" w14:paraId="7E808CD8" w14:textId="77777777" w:rsidTr="002E77E3">
        <w:trPr>
          <w:trHeight w:val="40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443C463" w14:textId="77777777" w:rsidR="002B2914" w:rsidRPr="002600CA" w:rsidRDefault="002B2914" w:rsidP="003B77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D1D93D" w14:textId="7FB513D3" w:rsidR="002B2914" w:rsidRPr="002600CA" w:rsidRDefault="002B2914" w:rsidP="003B77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8</w:t>
            </w: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g30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87D9BE" w14:textId="4A708701" w:rsidR="002B2914" w:rsidRPr="002600CA" w:rsidRDefault="002B2914" w:rsidP="003B77D5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Dự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Lễ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tri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ân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và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ra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năm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2022-2023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5B92D09" w14:textId="5917D440" w:rsidR="002B2914" w:rsidRPr="002600CA" w:rsidRDefault="002B2914" w:rsidP="003B77D5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Ô</w:t>
            </w: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.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Hải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C017209" w14:textId="1A0967C1" w:rsidR="002B2914" w:rsidRPr="002600CA" w:rsidRDefault="002B2914" w:rsidP="003B77D5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MN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Đồng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Xanh</w:t>
            </w:r>
            <w:proofErr w:type="spellEnd"/>
          </w:p>
        </w:tc>
      </w:tr>
      <w:tr w:rsidR="002600CA" w:rsidRPr="002600CA" w14:paraId="40BC5506" w14:textId="77777777" w:rsidTr="002E77E3">
        <w:trPr>
          <w:trHeight w:val="40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30028A8" w14:textId="77777777" w:rsidR="002B2914" w:rsidRPr="002600CA" w:rsidRDefault="002B2914" w:rsidP="003B77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24741F" w14:textId="1471EC1B" w:rsidR="002B2914" w:rsidRPr="002600CA" w:rsidRDefault="002B2914" w:rsidP="003B77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9g00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987A0DB" w14:textId="5A827051" w:rsidR="002B2914" w:rsidRPr="002600CA" w:rsidRDefault="002B2914" w:rsidP="003B77D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val="vi-VN" w:eastAsia="vi-VN"/>
              </w:rPr>
              <w:t xml:space="preserve">Họp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Thành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viên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Ủy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ban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nhân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dân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Huyện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val="vi-VN" w:eastAsia="vi-VN"/>
              </w:rPr>
              <w:t xml:space="preserve"> về tình hình kinh tế - xã hội tháng </w:t>
            </w:r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5</w:t>
            </w:r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val="vi-VN" w:eastAsia="vi-VN"/>
              </w:rPr>
              <w:t xml:space="preserve">, nhiệm vụ giải pháp trọng tâm tháng </w:t>
            </w:r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6</w:t>
            </w:r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val="vi-VN" w:eastAsia="vi-VN"/>
              </w:rPr>
              <w:t xml:space="preserve"> năm 2023</w:t>
            </w:r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,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thông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qua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tờ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trình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về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điều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chỉnh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quy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hoạch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chi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tiết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1/500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Khu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dân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cư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An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Hưng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(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xã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Nhơn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Đức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); </w:t>
            </w:r>
            <w:r w:rsidRPr="002600CA">
              <w:rPr>
                <w:rFonts w:ascii="Times New Roman" w:eastAsia="SimSun" w:hAnsi="Times New Roman"/>
                <w:b/>
                <w:bCs/>
                <w:color w:val="000000" w:themeColor="text1"/>
                <w:sz w:val="20"/>
                <w:lang w:val="vi-VN" w:eastAsia="vi-VN"/>
              </w:rPr>
              <w:t>Kế hoạch sử dụng đất năm 2023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332B1FF" w14:textId="525D3590" w:rsidR="002B2914" w:rsidRPr="002600CA" w:rsidRDefault="002B2914" w:rsidP="003B77D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AE36592" w14:textId="38B2415B" w:rsidR="002B2914" w:rsidRPr="002600CA" w:rsidRDefault="002B2914" w:rsidP="003B77D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HT UBND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Huyện</w:t>
            </w:r>
            <w:proofErr w:type="spellEnd"/>
          </w:p>
        </w:tc>
      </w:tr>
      <w:tr w:rsidR="002600CA" w:rsidRPr="002600CA" w14:paraId="18D75BF0" w14:textId="77777777" w:rsidTr="002E77E3">
        <w:trPr>
          <w:trHeight w:val="40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AE718C" w14:textId="77777777" w:rsidR="002B2914" w:rsidRPr="002600CA" w:rsidRDefault="002B2914" w:rsidP="003B77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6B20B" w14:textId="73BD2C8F" w:rsidR="002B2914" w:rsidRPr="002600CA" w:rsidRDefault="002B2914" w:rsidP="003B77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10g30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C2933F3" w14:textId="223A96CA" w:rsidR="002B2914" w:rsidRPr="002600CA" w:rsidRDefault="002B2914" w:rsidP="003B77D5">
            <w:pPr>
              <w:jc w:val="both"/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</w:pP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Họp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 chi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ủy</w:t>
            </w:r>
            <w:proofErr w:type="spellEnd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lãnh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đạo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3BAD71A" w14:textId="059040B5" w:rsidR="002B2914" w:rsidRPr="002600CA" w:rsidRDefault="002B2914" w:rsidP="003B77D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lãnh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đạo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, chi </w:t>
            </w:r>
            <w:proofErr w:type="spellStart"/>
            <w:r w:rsidRPr="002600CA"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  <w:t>ủy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1DAFAE2" w14:textId="6AB90E4B" w:rsidR="002B2914" w:rsidRPr="002600CA" w:rsidRDefault="002B2914" w:rsidP="003B77D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Phòng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Trưởng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phòng</w:t>
            </w:r>
            <w:proofErr w:type="spellEnd"/>
          </w:p>
        </w:tc>
      </w:tr>
      <w:tr w:rsidR="002600CA" w:rsidRPr="002600CA" w14:paraId="106442BD" w14:textId="77777777" w:rsidTr="002E77E3">
        <w:trPr>
          <w:trHeight w:val="40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3F6AADD" w14:textId="77777777" w:rsidR="002B2914" w:rsidRPr="002600CA" w:rsidRDefault="002B2914" w:rsidP="00D40E8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05AEBC" w14:textId="5B25EA6A" w:rsidR="002B2914" w:rsidRPr="002600CA" w:rsidRDefault="002B2914" w:rsidP="00D40E8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13g30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A0D42F5" w14:textId="1C358F48" w:rsidR="002B2914" w:rsidRPr="002600CA" w:rsidRDefault="002B2914" w:rsidP="00D40E82">
            <w:pPr>
              <w:jc w:val="both"/>
              <w:rPr>
                <w:rFonts w:ascii="Times New Roman" w:eastAsia="SimSun" w:hAnsi="Times New Roman"/>
                <w:b/>
                <w:color w:val="000000" w:themeColor="text1"/>
                <w:sz w:val="20"/>
                <w:lang w:eastAsia="vi-VN"/>
              </w:rPr>
            </w:pP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Kiểm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tra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đánh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gia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theo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Chuẩn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xếp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loại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mầm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non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84" w:type="dxa"/>
            </w:tcMar>
            <w:vAlign w:val="center"/>
          </w:tcPr>
          <w:p w14:paraId="09CE709F" w14:textId="3BD786E7" w:rsidR="002B2914" w:rsidRPr="002600CA" w:rsidRDefault="002B2914" w:rsidP="00D40E8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Theo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Công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văn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số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697/GDĐT</w:t>
            </w:r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ngày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9/5/2023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4FC33F67" w14:textId="179B8052" w:rsidR="002B2914" w:rsidRPr="002600CA" w:rsidRDefault="002B2914" w:rsidP="00D40E8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Mầm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</w:t>
            </w: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on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Tuổi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Ngọc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Hoa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Hồng</w:t>
            </w:r>
            <w:proofErr w:type="spellEnd"/>
          </w:p>
        </w:tc>
      </w:tr>
      <w:tr w:rsidR="002600CA" w:rsidRPr="002600CA" w14:paraId="4F976425" w14:textId="77777777" w:rsidTr="002B2914">
        <w:trPr>
          <w:trHeight w:val="485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2B2914" w:rsidRPr="002600CA" w:rsidRDefault="002B2914" w:rsidP="00D40E8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B6467C" w14:textId="2DD567FF" w:rsidR="002B2914" w:rsidRPr="002600CA" w:rsidRDefault="002B2914" w:rsidP="00D40E8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13g30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1AE0FDF8" w:rsidR="002B2914" w:rsidRPr="002600CA" w:rsidRDefault="002B2914" w:rsidP="00D40E82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Chấm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thi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đua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chuyên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môn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cấp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tiểu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trung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cơ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sở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Cả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tuần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7F14CC3F" w:rsidR="002B2914" w:rsidRPr="002600CA" w:rsidRDefault="002B2914" w:rsidP="00D40E82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Hải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; CV/PGD (Ô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Toàn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Ô.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Phúc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B.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Phương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1CA88035" w:rsidR="002B2914" w:rsidRPr="002600CA" w:rsidRDefault="002B2914" w:rsidP="00D40E82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Các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tiểu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, THCS.</w:t>
            </w:r>
          </w:p>
        </w:tc>
      </w:tr>
      <w:tr w:rsidR="002600CA" w:rsidRPr="002600CA" w14:paraId="011FAD64" w14:textId="77777777" w:rsidTr="002B2914">
        <w:trPr>
          <w:trHeight w:val="398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926B955" w14:textId="77777777" w:rsidR="002B2914" w:rsidRPr="002600CA" w:rsidRDefault="002B2914" w:rsidP="00C5479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A0E69E" w14:textId="6B157156" w:rsidR="002B2914" w:rsidRPr="002600CA" w:rsidRDefault="002B2914" w:rsidP="00C5479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14</w:t>
            </w: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g00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0BC1516" w14:textId="33D44189" w:rsidR="002B2914" w:rsidRPr="002600CA" w:rsidRDefault="002B2914" w:rsidP="00C5479F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Tham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gia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kiểm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hoạt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động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của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Ban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Vì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sự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tiến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bộ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phụ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nữ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và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Bình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đẳng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giới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năm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A81D718" w14:textId="70E2ED5F" w:rsidR="002B2914" w:rsidRPr="002600CA" w:rsidRDefault="002B2914" w:rsidP="00C5479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Chiến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56EFC" w14:textId="5D4091B0" w:rsidR="002B2914" w:rsidRPr="002600CA" w:rsidRDefault="002B2914" w:rsidP="00C5479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UBND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xã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Phú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Xuân</w:t>
            </w:r>
            <w:proofErr w:type="spellEnd"/>
          </w:p>
        </w:tc>
      </w:tr>
      <w:tr w:rsidR="002600CA" w:rsidRPr="002600CA" w14:paraId="50DD6C9D" w14:textId="77777777" w:rsidTr="002B2914">
        <w:trPr>
          <w:trHeight w:val="465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356A4F" w14:textId="77777777" w:rsidR="002B2914" w:rsidRPr="002600CA" w:rsidRDefault="002B2914" w:rsidP="00C5479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3C30F8" w14:textId="4F2CDAD1" w:rsidR="002B2914" w:rsidRPr="002600CA" w:rsidRDefault="002B2914" w:rsidP="00C5479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14g30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C2F4C84" w14:textId="11F76B43" w:rsidR="002B2914" w:rsidRPr="002600CA" w:rsidRDefault="002B2914" w:rsidP="00C5479F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Họp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Hội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đồng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sư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phạm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về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việc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7B1C8C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đóng</w:t>
            </w:r>
            <w:proofErr w:type="spellEnd"/>
            <w:r w:rsidR="007B1C8C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7B1C8C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góp</w:t>
            </w:r>
            <w:proofErr w:type="spellEnd"/>
            <w:r w:rsidR="007B1C8C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r w:rsidR="00701A54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ý </w:t>
            </w:r>
            <w:proofErr w:type="spellStart"/>
            <w:r w:rsidR="00701A54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kiến</w:t>
            </w:r>
            <w:proofErr w:type="spellEnd"/>
            <w:r w:rsidR="00701A54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701A54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cho</w:t>
            </w:r>
            <w:proofErr w:type="spellEnd"/>
            <w:r w:rsidR="00701A54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cán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bộ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quản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lý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D976D86" w14:textId="301153B2" w:rsidR="002B2914" w:rsidRPr="002600CA" w:rsidRDefault="002B2914" w:rsidP="00C5479F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5517409" w14:textId="351BE3D3" w:rsidR="002B2914" w:rsidRPr="002600CA" w:rsidRDefault="002B2914" w:rsidP="00C5479F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TH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Lâm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Văn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Bền</w:t>
            </w:r>
            <w:proofErr w:type="spellEnd"/>
          </w:p>
        </w:tc>
      </w:tr>
      <w:tr w:rsidR="002600CA" w:rsidRPr="002600CA" w14:paraId="36DDC835" w14:textId="77777777" w:rsidTr="00D40E82">
        <w:trPr>
          <w:trHeight w:val="536"/>
        </w:trPr>
        <w:tc>
          <w:tcPr>
            <w:tcW w:w="1407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2B2914" w:rsidRPr="002600CA" w:rsidRDefault="002B2914" w:rsidP="00C5479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Thứ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Ba</w:t>
            </w:r>
          </w:p>
          <w:p w14:paraId="61E48B16" w14:textId="2C2DB5EE" w:rsidR="002B2914" w:rsidRPr="002600CA" w:rsidRDefault="002B2914" w:rsidP="00C5479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23/5/2023</w:t>
            </w:r>
          </w:p>
          <w:p w14:paraId="6D977E1C" w14:textId="77777777" w:rsidR="002B2914" w:rsidRPr="002600CA" w:rsidRDefault="002B2914" w:rsidP="00C5479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CDF620" w14:textId="77B22212" w:rsidR="002B2914" w:rsidRPr="002600CA" w:rsidRDefault="002B2914" w:rsidP="00C5479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7g30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07D1FEF5" w:rsidR="002B2914" w:rsidRPr="002600CA" w:rsidRDefault="002B2914" w:rsidP="00C5479F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Dự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Lễ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tổng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kết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năm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2022-2023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64983367" w:rsidR="002B2914" w:rsidRPr="002600CA" w:rsidRDefault="00AA7640" w:rsidP="00C5479F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Theo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phân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công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52790D70" w:rsidR="002B2914" w:rsidRPr="002600CA" w:rsidRDefault="00AA7640" w:rsidP="00C5479F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Tại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các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trường</w:t>
            </w:r>
            <w:proofErr w:type="spellEnd"/>
          </w:p>
        </w:tc>
      </w:tr>
      <w:tr w:rsidR="002600CA" w:rsidRPr="002600CA" w14:paraId="70FDFD34" w14:textId="77777777" w:rsidTr="00D40E82">
        <w:trPr>
          <w:trHeight w:val="53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F477C2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A2FF9B" w14:textId="112E3F2A" w:rsidR="00380BC4" w:rsidRPr="002600CA" w:rsidRDefault="00380BC4" w:rsidP="00380BC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934A4A3" w14:textId="3639E27C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Dự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diễn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đàn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kết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nối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công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chức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trẻ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chủ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đề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cải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cách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hành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chính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–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Lắng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nghe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và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hành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động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“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Huyện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đoàn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phối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hợp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cùng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Đoàn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–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Khối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–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Dân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–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Chính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–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Đảng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Thành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phố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Hồ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Chí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Minh”  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39CFE6B" w14:textId="65B279AC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8D93CCA" w14:textId="0AF2B865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HT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Huyện</w:t>
            </w:r>
            <w:proofErr w:type="spellEnd"/>
          </w:p>
        </w:tc>
      </w:tr>
      <w:tr w:rsidR="002600CA" w:rsidRPr="002600CA" w14:paraId="4F42EA85" w14:textId="77777777" w:rsidTr="00340857">
        <w:trPr>
          <w:trHeight w:val="53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5AB13B2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1F8662" w14:textId="2BB2E456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8g00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773149A" w14:textId="08AC440E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Tham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dự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trao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giải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Hội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thi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Bé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vẽ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sáng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tạo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cùng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Bitex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năm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2022-2023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84" w:type="dxa"/>
            </w:tcMar>
            <w:vAlign w:val="center"/>
          </w:tcPr>
          <w:p w14:paraId="34EA17DC" w14:textId="42AB1E84" w:rsidR="00380BC4" w:rsidRPr="002600CA" w:rsidRDefault="00AA7640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Chiến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</w:t>
            </w:r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Hằng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MN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Việt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Nga (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Hiệu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trưởng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Bé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Lê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Ngọc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Thiên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Kim),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MN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Hoạ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Mi (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Hiệu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trưởng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Bé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Hoàng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Gia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Khánh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13A22A71" w14:textId="2E8C72D1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Địa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điểm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: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Mầm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non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Thành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phố</w:t>
            </w:r>
            <w:proofErr w:type="spellEnd"/>
          </w:p>
        </w:tc>
      </w:tr>
      <w:tr w:rsidR="002600CA" w:rsidRPr="002600CA" w14:paraId="389CC2DF" w14:textId="77777777" w:rsidTr="00340857">
        <w:trPr>
          <w:trHeight w:val="53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6AF8E72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F899C9" w14:textId="01CCF68B" w:rsidR="00380BC4" w:rsidRPr="002600CA" w:rsidRDefault="00380BC4" w:rsidP="00380BC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8g00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7307CDB" w14:textId="39A4FBD9" w:rsidR="00380BC4" w:rsidRPr="002600CA" w:rsidRDefault="00380BC4" w:rsidP="00380BC4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Bồi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dưỡng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thường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xuyên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Giáo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dục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kỹ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năng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tiền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đường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cho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trẻ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em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khuyết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tật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hòa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nhập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tại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các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cơ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sở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GDMN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84" w:type="dxa"/>
            </w:tcMar>
            <w:vAlign w:val="center"/>
          </w:tcPr>
          <w:p w14:paraId="6A327FF3" w14:textId="77B94770" w:rsidR="00380BC4" w:rsidRPr="002600CA" w:rsidRDefault="00AA7640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Chiến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</w:t>
            </w:r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Hằng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Hiệu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trưởng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MN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Sơn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Ca,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Hoa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Hồng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Nam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Sơn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Thị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trấn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Nhà</w:t>
            </w:r>
            <w:proofErr w:type="spellEnd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380BC4"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Bè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2E63756E" w14:textId="0814C715" w:rsidR="00380BC4" w:rsidRPr="002600CA" w:rsidRDefault="00380BC4" w:rsidP="00380BC4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Địa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điểm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: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Mầm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non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Thành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phố</w:t>
            </w:r>
            <w:proofErr w:type="spellEnd"/>
          </w:p>
        </w:tc>
      </w:tr>
      <w:tr w:rsidR="002600CA" w:rsidRPr="002600CA" w14:paraId="546733EB" w14:textId="77777777" w:rsidTr="003D3F71">
        <w:trPr>
          <w:trHeight w:val="53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0DB9B49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E1214D" w14:textId="23A0DB2C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13g30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EC76263" w14:textId="6D04F150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Kiểm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tra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đánh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gia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theo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Chuẩn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xếp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loại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mầm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non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84" w:type="dxa"/>
            </w:tcMar>
            <w:vAlign w:val="center"/>
          </w:tcPr>
          <w:p w14:paraId="32163A85" w14:textId="71AA6B18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Theo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Công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văn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số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697/GDĐT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ngày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9/5/2023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19CFCFE5" w14:textId="31DB5A40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Mầm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non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Vàng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Anh,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Chú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Ong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Nhỏ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Phúc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Long,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Họa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Mi</w:t>
            </w:r>
          </w:p>
        </w:tc>
      </w:tr>
      <w:tr w:rsidR="002600CA" w:rsidRPr="002600CA" w14:paraId="50F3DBAE" w14:textId="77777777" w:rsidTr="002B2914">
        <w:trPr>
          <w:trHeight w:val="548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Thứ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Tư</w:t>
            </w:r>
            <w:proofErr w:type="spellEnd"/>
          </w:p>
          <w:p w14:paraId="067E2313" w14:textId="76A3977A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24/5/2023</w:t>
            </w:r>
          </w:p>
          <w:p w14:paraId="65B36BE5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2F3F205C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614F910F" w14:textId="61AF3C65" w:rsidR="00380BC4" w:rsidRPr="002600CA" w:rsidRDefault="00380BC4" w:rsidP="00380BC4">
            <w:pPr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1A85607E" w:rsidR="00380BC4" w:rsidRPr="002600CA" w:rsidRDefault="00380BC4" w:rsidP="00380BC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7g30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773B1437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2600CA">
              <w:rPr>
                <w:b/>
                <w:bCs/>
                <w:color w:val="000000" w:themeColor="text1"/>
                <w:sz w:val="20"/>
              </w:rPr>
              <w:t xml:space="preserve">Đ/c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Triệu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Đỗ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Hồng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Phước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, Đ/c Lê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Thị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Anh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Thư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và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các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đồng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chí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Thành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viên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UBND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Huyện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dự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Tổng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kết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năm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tại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các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tiểu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học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71FB5C07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lãnh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đạo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, CV/PGD</w:t>
            </w:r>
            <w:r w:rsidR="00AA7640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(</w:t>
            </w:r>
            <w:proofErr w:type="spellStart"/>
            <w:r w:rsidR="00AA7640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theo</w:t>
            </w:r>
            <w:proofErr w:type="spellEnd"/>
            <w:r w:rsidR="00AA7640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AA7640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phân</w:t>
            </w:r>
            <w:proofErr w:type="spellEnd"/>
            <w:r w:rsidR="00AA7640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AA7640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công</w:t>
            </w:r>
            <w:proofErr w:type="spellEnd"/>
            <w:r w:rsidR="00AA7640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6FD97CC6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Tại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các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2600CA" w:rsidRPr="002600CA" w14:paraId="7F19CA0C" w14:textId="77777777" w:rsidTr="002B2914">
        <w:trPr>
          <w:trHeight w:val="548"/>
        </w:trPr>
        <w:tc>
          <w:tcPr>
            <w:tcW w:w="140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F59CDCA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38B380" w14:textId="3B222FC1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14AE54F" w14:textId="298ECE9D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Tham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dự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liên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hoan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Aerobic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mầm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non,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khối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tiểu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lần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II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năm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2023 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14BB6D5" w14:textId="66992C28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Hải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0B1C686" w14:textId="1D3FF38B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Nhà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Thiếu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nhi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Huyện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2600CA" w:rsidRPr="002600CA" w14:paraId="30A0D457" w14:textId="77777777" w:rsidTr="002B2914">
        <w:trPr>
          <w:trHeight w:val="542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FE9D464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85C017" w14:textId="48CD714A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E27224C" w14:textId="0C80066B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Tham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gia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kiểm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hoạt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động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của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Ban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Vì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sự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tiến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bộ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phụ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nữ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và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Bình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đẳng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giới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năm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5BA5AF" w14:textId="2682E4E1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Chiến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CF00FF4" w14:textId="4D60813B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UBND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xã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Phước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Kiển</w:t>
            </w:r>
            <w:proofErr w:type="spellEnd"/>
          </w:p>
        </w:tc>
      </w:tr>
      <w:tr w:rsidR="002600CA" w:rsidRPr="002600CA" w14:paraId="4F11B665" w14:textId="77777777" w:rsidTr="002B2914">
        <w:trPr>
          <w:trHeight w:val="677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328F2164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8g00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3800C202" w:rsidR="00380BC4" w:rsidRPr="002600CA" w:rsidRDefault="00380BC4" w:rsidP="00380BC4">
            <w:pPr>
              <w:jc w:val="both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Kiểm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tra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đánh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gia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theo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Chuẩn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xếp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loại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mầm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non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84" w:type="dxa"/>
            </w:tcMar>
            <w:vAlign w:val="center"/>
          </w:tcPr>
          <w:p w14:paraId="398625FC" w14:textId="101FA7E9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highlight w:val="yellow"/>
              </w:rPr>
            </w:pPr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Theo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Công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văn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số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697/GDĐT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ngày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9/5/2023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6A6C1294" w14:textId="29795FAD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highlight w:val="yellow"/>
              </w:rPr>
            </w:pP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Mầm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non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Phượng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Hồng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, Nam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Sơn</w:t>
            </w:r>
            <w:proofErr w:type="spellEnd"/>
          </w:p>
        </w:tc>
      </w:tr>
      <w:tr w:rsidR="002600CA" w:rsidRPr="002600CA" w14:paraId="75E068E2" w14:textId="77777777" w:rsidTr="002B2914">
        <w:trPr>
          <w:trHeight w:val="403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29F9DF7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7BD8F0" w14:textId="7E8A57B6" w:rsidR="00380BC4" w:rsidRPr="002600CA" w:rsidRDefault="00380BC4" w:rsidP="00380BC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13g30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A3E1840" w14:textId="1C53EB10" w:rsidR="00380BC4" w:rsidRPr="002600CA" w:rsidRDefault="00380BC4" w:rsidP="00380BC4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Kiểm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tra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đánh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gia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theo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Chuẩn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xếp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loại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mầm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non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84" w:type="dxa"/>
            </w:tcMar>
            <w:vAlign w:val="center"/>
          </w:tcPr>
          <w:p w14:paraId="2B351769" w14:textId="5A6D87B9" w:rsidR="00380BC4" w:rsidRPr="002600CA" w:rsidRDefault="00380BC4" w:rsidP="00380BC4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Theo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Công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văn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số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697/GDĐT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ngày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9/5/2023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2ECFD30D" w14:textId="36FCA5EA" w:rsidR="00380BC4" w:rsidRPr="002600CA" w:rsidRDefault="00380BC4" w:rsidP="00380BC4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Mầm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non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Thị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Trấn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Nhà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Bè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Mạ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Non</w:t>
            </w:r>
          </w:p>
        </w:tc>
      </w:tr>
      <w:tr w:rsidR="002600CA" w:rsidRPr="002600CA" w14:paraId="63DEB71E" w14:textId="77777777" w:rsidTr="002B2914">
        <w:trPr>
          <w:trHeight w:val="340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22072DA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E2ED3C" w14:textId="25884FCF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14</w:t>
            </w: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g00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9B4010C" w14:textId="2106B7AD" w:rsidR="00380BC4" w:rsidRPr="002600CA" w:rsidRDefault="00380BC4" w:rsidP="00380BC4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Tham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gia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kiểm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hoạt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động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của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Ban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Vì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sự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tiến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bộ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phụ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nữ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và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Bình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đẳng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giới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năm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84" w:type="dxa"/>
            </w:tcMar>
            <w:vAlign w:val="center"/>
          </w:tcPr>
          <w:p w14:paraId="7998F2B6" w14:textId="19C11C9A" w:rsidR="00380BC4" w:rsidRPr="002600CA" w:rsidRDefault="00380BC4" w:rsidP="00380BC4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Chiến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7BA429A6" w14:textId="79EB6139" w:rsidR="00380BC4" w:rsidRPr="002600CA" w:rsidRDefault="00380BC4" w:rsidP="00380BC4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UBND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xã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Nhơn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Đức</w:t>
            </w:r>
            <w:proofErr w:type="spellEnd"/>
          </w:p>
        </w:tc>
      </w:tr>
      <w:tr w:rsidR="002600CA" w:rsidRPr="002600CA" w14:paraId="05830D17" w14:textId="77777777" w:rsidTr="002B2914">
        <w:trPr>
          <w:trHeight w:val="55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16A0FE1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EFFC55" w14:textId="40753B93" w:rsidR="00380BC4" w:rsidRPr="002600CA" w:rsidRDefault="00380BC4" w:rsidP="00380BC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14g00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DB041AA" w14:textId="1EE68C6A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Làm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việc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với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Phòng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Nội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vụ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về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Chương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trình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công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tác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năm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2023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84" w:type="dxa"/>
            </w:tcMar>
            <w:vAlign w:val="center"/>
          </w:tcPr>
          <w:p w14:paraId="7DD3E91A" w14:textId="728BB60C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45A27C30" w14:textId="045C2C30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HT UBND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Huyện</w:t>
            </w:r>
            <w:proofErr w:type="spellEnd"/>
          </w:p>
        </w:tc>
      </w:tr>
      <w:tr w:rsidR="002600CA" w:rsidRPr="002600CA" w14:paraId="2362259A" w14:textId="77777777" w:rsidTr="00C5479F">
        <w:trPr>
          <w:trHeight w:val="538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15F0EE2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Thứ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Năm</w:t>
            </w:r>
            <w:proofErr w:type="spellEnd"/>
          </w:p>
          <w:p w14:paraId="24F7C010" w14:textId="2710EEF5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  <w:shd w:val="clear" w:color="auto" w:fill="FFE599" w:themeFill="accent4" w:themeFillTint="66"/>
              </w:rPr>
              <w:t>25/5/2023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FE906" w14:textId="5BFE813D" w:rsidR="00380BC4" w:rsidRPr="002600CA" w:rsidRDefault="00380BC4" w:rsidP="00380BC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B6265" w14:textId="3CEC0F80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Dự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Hội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nghị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tập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quán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triệt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triển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khai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thực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hiện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Chuyên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đề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năm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2023 “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tập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và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làm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theo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tư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tưởng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đạo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đức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phong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cách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Hồ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Chí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Minh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về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phát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huy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giá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trị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văn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hóa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, con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người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Việt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Nam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tại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Thành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phố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Hồ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Chí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Minh”,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hình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thức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trực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tiếp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kết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hợp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trực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tuyến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2AA705" w14:textId="57EF7459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</w:t>
            </w:r>
            <w:bookmarkStart w:id="0" w:name="_GoBack"/>
            <w:bookmarkEnd w:id="0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, Ô.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Hải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, Ô.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Chiến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5614A1" w14:textId="46CC9360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HT.</w:t>
            </w:r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Huyện</w:t>
            </w:r>
            <w:proofErr w:type="spellEnd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– HT.</w:t>
            </w:r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UBND </w:t>
            </w:r>
            <w:proofErr w:type="spellStart"/>
            <w:r w:rsidRPr="002600CA">
              <w:rPr>
                <w:rFonts w:ascii="Times New Roman" w:hAnsi="Times New Roman"/>
                <w:b/>
                <w:color w:val="000000" w:themeColor="text1"/>
                <w:sz w:val="20"/>
              </w:rPr>
              <w:t>Huyện</w:t>
            </w:r>
            <w:proofErr w:type="spellEnd"/>
          </w:p>
        </w:tc>
      </w:tr>
      <w:tr w:rsidR="002600CA" w:rsidRPr="002600CA" w14:paraId="248659BA" w14:textId="77777777" w:rsidTr="00D40E82">
        <w:trPr>
          <w:trHeight w:val="591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DCD0F83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D8FAA5" w14:textId="79C48DB8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14g00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5144E8E" w14:textId="55BFEECB" w:rsidR="00380BC4" w:rsidRPr="002600CA" w:rsidRDefault="00380BC4" w:rsidP="00380BC4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Dự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Hội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nghị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sơ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kết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02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năm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thực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hiện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Kết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luận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01-KL/TW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ngày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18/5/2021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của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Bộ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Chính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về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tiếp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tục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thực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hiện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Chỉ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thị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số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05-CT/TW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ngày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15/5/2016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của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Bộ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Chính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trị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về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“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Đẩy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mạnh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tập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và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làm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theo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tư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tưởng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đạo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đức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phong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cách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Hồ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Chí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Minh”,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tuyên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dương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điển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hình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tiên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tiến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giai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đoạn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2021 - 2023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716636B" w14:textId="7321C46D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Hải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0F0E4CD" w14:textId="661B81D4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HT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Huyện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ủy</w:t>
            </w:r>
            <w:proofErr w:type="spellEnd"/>
          </w:p>
        </w:tc>
      </w:tr>
      <w:tr w:rsidR="002600CA" w:rsidRPr="002600CA" w14:paraId="39B2DF82" w14:textId="77777777" w:rsidTr="00D40E82">
        <w:trPr>
          <w:trHeight w:val="591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662DF20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16829F" w14:textId="1D1084E2" w:rsidR="00380BC4" w:rsidRPr="002600CA" w:rsidRDefault="00380BC4" w:rsidP="00380BC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14g00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C9E1035" w14:textId="445C9A00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Họp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Đảng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ủy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cơ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quan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chính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quyền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: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Thông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qua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Báo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cáo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tháng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5;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Hồ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sơ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khen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thưởng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Đảng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viên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chi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bộ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hoàn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thành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xuất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sắc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nhiệm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vụ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;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Khen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thưởng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tập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và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làm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theo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tấm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gương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đạo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đức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Hồ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Chí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Minh 2022;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Nội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dung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chuyên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đề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sinh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hoạt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Đảng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bộ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lần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1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và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một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số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nội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dung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khác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6E0CA85" w14:textId="71C4D5DC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C64788" w14:textId="48AB48A2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HT UBND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Huyện</w:t>
            </w:r>
            <w:proofErr w:type="spellEnd"/>
          </w:p>
        </w:tc>
      </w:tr>
      <w:tr w:rsidR="002600CA" w:rsidRPr="002600CA" w14:paraId="4FEF19D5" w14:textId="76A2DC75" w:rsidTr="003D29CA">
        <w:trPr>
          <w:trHeight w:val="373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</w:pPr>
          </w:p>
          <w:p w14:paraId="442B8819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Thứ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Sáu</w:t>
            </w:r>
            <w:proofErr w:type="spellEnd"/>
          </w:p>
          <w:p w14:paraId="670960FA" w14:textId="2AC9AAFC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26/5/2023</w:t>
            </w:r>
          </w:p>
          <w:p w14:paraId="56FA30B3" w14:textId="73BAE260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4F770176" w:rsidR="00380BC4" w:rsidRPr="002600CA" w:rsidRDefault="00380BC4" w:rsidP="00380BC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7g30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62761A57" w:rsidR="00380BC4" w:rsidRPr="002600CA" w:rsidRDefault="00380BC4" w:rsidP="00380BC4">
            <w:pPr>
              <w:jc w:val="both"/>
              <w:rPr>
                <w:rFonts w:ascii="Times New Roman" w:eastAsia="Calibri" w:hAnsi="Times New Roman"/>
                <w:b/>
                <w:iCs/>
                <w:color w:val="000000" w:themeColor="text1"/>
                <w:sz w:val="20"/>
              </w:rPr>
            </w:pPr>
            <w:r w:rsidRPr="002600CA">
              <w:rPr>
                <w:b/>
                <w:bCs/>
                <w:color w:val="000000" w:themeColor="text1"/>
                <w:sz w:val="20"/>
              </w:rPr>
              <w:t xml:space="preserve">Đ/c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Triệu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Đỗ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Hồng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Phước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và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các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đồng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chí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Thành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viên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UBND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Huyện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dự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Tổng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kết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năm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tại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các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Trung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cơ</w:t>
            </w:r>
            <w:proofErr w:type="spellEnd"/>
            <w:r w:rsidRPr="002600CA">
              <w:rPr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b/>
                <w:bCs/>
                <w:color w:val="000000" w:themeColor="text1"/>
                <w:sz w:val="20"/>
              </w:rPr>
              <w:t>sở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84" w:type="dxa"/>
            </w:tcMar>
            <w:vAlign w:val="center"/>
          </w:tcPr>
          <w:p w14:paraId="72A73599" w14:textId="1D34EB58" w:rsidR="00380BC4" w:rsidRPr="002600CA" w:rsidRDefault="00380BC4" w:rsidP="00380BC4">
            <w:pPr>
              <w:spacing w:before="120" w:after="120"/>
              <w:jc w:val="both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lãnh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đạo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, CV/PGD</w:t>
            </w:r>
            <w:r w:rsidR="00AA7640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r w:rsidR="00AA7640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(</w:t>
            </w:r>
            <w:proofErr w:type="spellStart"/>
            <w:r w:rsidR="00AA7640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theo</w:t>
            </w:r>
            <w:proofErr w:type="spellEnd"/>
            <w:r w:rsidR="00AA7640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AA7640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phân</w:t>
            </w:r>
            <w:proofErr w:type="spellEnd"/>
            <w:r w:rsidR="00AA7640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AA7640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công</w:t>
            </w:r>
            <w:proofErr w:type="spellEnd"/>
            <w:r w:rsidR="00AA7640"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13C03648" w14:textId="3B3EC541" w:rsidR="00380BC4" w:rsidRPr="002600CA" w:rsidRDefault="00380BC4" w:rsidP="00380BC4">
            <w:pPr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Tại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các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trường</w:t>
            </w:r>
            <w:proofErr w:type="spellEnd"/>
          </w:p>
        </w:tc>
      </w:tr>
      <w:tr w:rsidR="002600CA" w:rsidRPr="002600CA" w14:paraId="74AD300F" w14:textId="77777777" w:rsidTr="003D29CA">
        <w:trPr>
          <w:trHeight w:val="373"/>
        </w:trPr>
        <w:tc>
          <w:tcPr>
            <w:tcW w:w="140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B8A8074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6EA3B4" w14:textId="17F57F64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E8B07C2" w14:textId="4024D5BA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Bồi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dưỡng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chuyên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đề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“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Hướng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dẫn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xây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dựng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an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toàn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phòng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chống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tai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nạn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thương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tích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trong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các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cơ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sở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giáo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dục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MN”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và</w:t>
            </w:r>
            <w:proofErr w:type="spellEnd"/>
            <w:r w:rsidRPr="002600CA">
              <w:rPr>
                <w:rFonts w:ascii="Times New Roman" w:eastAsia="Calibri" w:hAnsi="Times New Roman"/>
                <w:b/>
                <w:iCs/>
                <w:color w:val="000000" w:themeColor="text1"/>
                <w:sz w:val="20"/>
              </w:rPr>
              <w:t xml:space="preserve"> </w:t>
            </w:r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"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Bồi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dưỡng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kỹ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năng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thiết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kế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các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hoạt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động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thực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hành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trải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nghiệm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nhằm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hình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thành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và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phát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triển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các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biểu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tượng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Toán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cho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trẻ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>mầm</w:t>
            </w:r>
            <w:proofErr w:type="spellEnd"/>
            <w:r w:rsidRPr="002600CA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</w:rPr>
              <w:t xml:space="preserve"> non”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84" w:type="dxa"/>
            </w:tcMar>
            <w:vAlign w:val="center"/>
          </w:tcPr>
          <w:p w14:paraId="76B56F5F" w14:textId="60281576" w:rsidR="00380BC4" w:rsidRPr="002600CA" w:rsidRDefault="00380BC4" w:rsidP="00380BC4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Bà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Oanh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, Bp. GDMN, Ban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giám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hiệu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các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MN,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chủ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các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cơ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sở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giáo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dục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mầm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non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ngoài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công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lập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297E7DCF" w14:textId="7CCC4859" w:rsidR="00380BC4" w:rsidRPr="002600CA" w:rsidRDefault="00380BC4" w:rsidP="00380BC4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MN </w:t>
            </w:r>
            <w:proofErr w:type="spellStart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>Mạ</w:t>
            </w:r>
            <w:proofErr w:type="spellEnd"/>
            <w:r w:rsidRPr="002600CA">
              <w:rPr>
                <w:rFonts w:ascii="Times New Roman" w:hAnsi="Times New Roman"/>
                <w:color w:val="000000" w:themeColor="text1"/>
                <w:sz w:val="20"/>
              </w:rPr>
              <w:t xml:space="preserve"> Non</w:t>
            </w:r>
          </w:p>
        </w:tc>
      </w:tr>
      <w:tr w:rsidR="002600CA" w:rsidRPr="002600CA" w14:paraId="2FA244E2" w14:textId="77777777" w:rsidTr="00D40E82">
        <w:trPr>
          <w:trHeight w:val="395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EF946D" w14:textId="58B0E7D9" w:rsidR="00380BC4" w:rsidRPr="002600CA" w:rsidRDefault="00380BC4" w:rsidP="00380BC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73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61DF084" w14:textId="15BB4D45" w:rsidR="00380BC4" w:rsidRPr="002600CA" w:rsidRDefault="00380BC4" w:rsidP="00380BC4">
            <w:pPr>
              <w:spacing w:before="120" w:after="120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Tham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gia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kiểm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hoạt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động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của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Ban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Vì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sự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tiến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bộ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phụ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nữ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và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Bình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đẳng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giới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năm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5A0C667" w14:textId="4D9016F3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Chiến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3E83E13" w14:textId="610F4DA9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UBND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xã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Long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Thới</w:t>
            </w:r>
            <w:proofErr w:type="spellEnd"/>
          </w:p>
        </w:tc>
      </w:tr>
      <w:tr w:rsidR="002600CA" w:rsidRPr="002600CA" w14:paraId="6B42A421" w14:textId="77777777" w:rsidTr="00D40E82">
        <w:trPr>
          <w:trHeight w:val="395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480A019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8A9BD9" w14:textId="0D63A065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14</w:t>
            </w: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g00</w:t>
            </w:r>
          </w:p>
        </w:tc>
        <w:tc>
          <w:tcPr>
            <w:tcW w:w="473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189B995" w14:textId="4F94F7A2" w:rsidR="00380BC4" w:rsidRPr="002600CA" w:rsidRDefault="00380BC4" w:rsidP="00380BC4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Tham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gia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kiểm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hoạt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động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của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Ban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Vì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sự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tiến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bộ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phụ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nữ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và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Bình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đẳng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giới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năm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BA17CBD" w14:textId="20ECDF97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Chiến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D3B6946" w14:textId="62FB9932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UBND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xã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Hiệp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Phước</w:t>
            </w:r>
            <w:proofErr w:type="spellEnd"/>
          </w:p>
        </w:tc>
      </w:tr>
      <w:tr w:rsidR="002600CA" w:rsidRPr="002600CA" w14:paraId="204F13F3" w14:textId="77777777" w:rsidTr="00D40E82">
        <w:trPr>
          <w:trHeight w:val="555"/>
        </w:trPr>
        <w:tc>
          <w:tcPr>
            <w:tcW w:w="1407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Thứ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Bảy</w:t>
            </w:r>
            <w:proofErr w:type="spellEnd"/>
          </w:p>
          <w:p w14:paraId="340FE42E" w14:textId="7B0EF794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27/5/2023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680DAB52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47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65AEBA25" w:rsidR="00380BC4" w:rsidRPr="002600CA" w:rsidRDefault="00380BC4" w:rsidP="00380BC4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12D0EE58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5E6C945B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2600CA" w:rsidRPr="002600CA" w14:paraId="437E2E1F" w14:textId="77777777" w:rsidTr="005D4C75">
        <w:trPr>
          <w:trHeight w:val="329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Chủ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Nhật</w:t>
            </w:r>
            <w:proofErr w:type="spellEnd"/>
          </w:p>
          <w:p w14:paraId="3371D3A8" w14:textId="3BC89809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28/5/2023</w:t>
            </w:r>
          </w:p>
        </w:tc>
        <w:tc>
          <w:tcPr>
            <w:tcW w:w="120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E869C8" w:rsidR="00380BC4" w:rsidRPr="002600CA" w:rsidRDefault="00380BC4" w:rsidP="00380BC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73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4FBA3EB8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Dự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Lễ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tri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ân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sinh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lớp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9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năm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2022-2023 </w:t>
            </w:r>
          </w:p>
        </w:tc>
        <w:tc>
          <w:tcPr>
            <w:tcW w:w="354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7BFFF06D" w:rsidR="00380BC4" w:rsidRPr="002600CA" w:rsidRDefault="00380BC4" w:rsidP="00380BC4">
            <w:pPr>
              <w:pStyle w:val="normal0020table1"/>
              <w:ind w:right="100"/>
              <w:jc w:val="both"/>
              <w:rPr>
                <w:b/>
                <w:bCs/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2600CA">
              <w:rPr>
                <w:b/>
                <w:bCs/>
                <w:color w:val="000000" w:themeColor="text1"/>
                <w:spacing w:val="-6"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2600CA">
              <w:rPr>
                <w:b/>
                <w:bCs/>
                <w:color w:val="000000" w:themeColor="text1"/>
                <w:spacing w:val="-6"/>
                <w:sz w:val="20"/>
                <w:szCs w:val="20"/>
                <w:lang w:val="en-US"/>
              </w:rPr>
              <w:t>Oanh</w:t>
            </w:r>
            <w:proofErr w:type="spellEnd"/>
          </w:p>
        </w:tc>
        <w:tc>
          <w:tcPr>
            <w:tcW w:w="3686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2B373394" w:rsidR="00380BC4" w:rsidRPr="002600CA" w:rsidRDefault="00380BC4" w:rsidP="00380BC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THCS Lê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Văn</w:t>
            </w:r>
            <w:proofErr w:type="spellEnd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Hưu</w:t>
            </w:r>
            <w:proofErr w:type="spellEnd"/>
          </w:p>
        </w:tc>
      </w:tr>
      <w:tr w:rsidR="002600CA" w:rsidRPr="002600CA" w14:paraId="3CE8E326" w14:textId="77777777" w:rsidTr="005D4C75">
        <w:trPr>
          <w:trHeight w:val="329"/>
        </w:trPr>
        <w:tc>
          <w:tcPr>
            <w:tcW w:w="1407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9B1D5B8" w14:textId="77777777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20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60B230" w14:textId="10BD0066" w:rsidR="00380BC4" w:rsidRPr="002600CA" w:rsidRDefault="00380BC4" w:rsidP="00380B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73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6A093B5" w14:textId="3DC50F30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Dự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Lễ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tri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ân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sinh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lớp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9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năm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2022-2023 </w:t>
            </w:r>
          </w:p>
        </w:tc>
        <w:tc>
          <w:tcPr>
            <w:tcW w:w="354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94F7068" w14:textId="7FB88EFB" w:rsidR="00380BC4" w:rsidRPr="002600CA" w:rsidRDefault="00380BC4" w:rsidP="00380BC4">
            <w:pPr>
              <w:pStyle w:val="normal0020table1"/>
              <w:ind w:right="100"/>
              <w:jc w:val="both"/>
              <w:rPr>
                <w:bCs/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2600CA">
              <w:rPr>
                <w:bCs/>
                <w:color w:val="000000" w:themeColor="text1"/>
                <w:spacing w:val="-6"/>
                <w:sz w:val="20"/>
                <w:szCs w:val="20"/>
                <w:lang w:val="en-US"/>
              </w:rPr>
              <w:t>Ô</w:t>
            </w:r>
            <w:r w:rsidRPr="002600CA">
              <w:rPr>
                <w:bCs/>
                <w:color w:val="000000" w:themeColor="text1"/>
                <w:spacing w:val="-6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600CA">
              <w:rPr>
                <w:bCs/>
                <w:color w:val="000000" w:themeColor="text1"/>
                <w:spacing w:val="-6"/>
                <w:sz w:val="20"/>
                <w:szCs w:val="20"/>
                <w:lang w:val="en-US"/>
              </w:rPr>
              <w:t>Hải</w:t>
            </w:r>
            <w:proofErr w:type="spellEnd"/>
          </w:p>
        </w:tc>
        <w:tc>
          <w:tcPr>
            <w:tcW w:w="3686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797FD9B" w14:textId="071FAF7D" w:rsidR="00380BC4" w:rsidRPr="002600CA" w:rsidRDefault="00380BC4" w:rsidP="00380BC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THCS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Nguyễn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Thị</w:t>
            </w:r>
            <w:proofErr w:type="spellEnd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2600CA">
              <w:rPr>
                <w:rFonts w:ascii="Times New Roman" w:hAnsi="Times New Roman"/>
                <w:bCs/>
                <w:color w:val="000000" w:themeColor="text1"/>
                <w:sz w:val="20"/>
              </w:rPr>
              <w:t>Hương</w:t>
            </w:r>
            <w:proofErr w:type="spellEnd"/>
          </w:p>
        </w:tc>
      </w:tr>
    </w:tbl>
    <w:p w14:paraId="5B212AF9" w14:textId="4C53DF23" w:rsidR="002735F6" w:rsidRPr="002600CA" w:rsidRDefault="002735F6" w:rsidP="00CF39EB">
      <w:pPr>
        <w:rPr>
          <w:rFonts w:ascii="Times New Roman" w:hAnsi="Times New Roman"/>
          <w:color w:val="000000" w:themeColor="text1"/>
          <w:sz w:val="20"/>
        </w:rPr>
      </w:pPr>
    </w:p>
    <w:p w14:paraId="059C5235" w14:textId="77777777" w:rsidR="002735F6" w:rsidRPr="002600CA" w:rsidRDefault="002735F6" w:rsidP="002735F6">
      <w:pPr>
        <w:rPr>
          <w:rFonts w:ascii="Times New Roman" w:hAnsi="Times New Roman"/>
          <w:color w:val="000000" w:themeColor="text1"/>
          <w:sz w:val="20"/>
        </w:rPr>
      </w:pPr>
    </w:p>
    <w:p w14:paraId="48A41004" w14:textId="590A7625" w:rsidR="002735F6" w:rsidRPr="002600CA" w:rsidRDefault="002735F6" w:rsidP="002735F6">
      <w:pPr>
        <w:rPr>
          <w:rFonts w:ascii="Times New Roman" w:hAnsi="Times New Roman"/>
          <w:color w:val="000000" w:themeColor="text1"/>
          <w:sz w:val="20"/>
        </w:rPr>
      </w:pPr>
    </w:p>
    <w:p w14:paraId="016360CE" w14:textId="061532D8" w:rsidR="00C24D51" w:rsidRPr="002600CA" w:rsidRDefault="002735F6" w:rsidP="002735F6">
      <w:pPr>
        <w:tabs>
          <w:tab w:val="left" w:pos="5057"/>
        </w:tabs>
        <w:rPr>
          <w:rFonts w:ascii="Times New Roman" w:hAnsi="Times New Roman"/>
          <w:color w:val="000000" w:themeColor="text1"/>
          <w:sz w:val="20"/>
        </w:rPr>
      </w:pPr>
      <w:r w:rsidRPr="002600CA">
        <w:rPr>
          <w:rFonts w:ascii="Times New Roman" w:hAnsi="Times New Roman"/>
          <w:color w:val="000000" w:themeColor="text1"/>
          <w:sz w:val="20"/>
        </w:rPr>
        <w:tab/>
      </w:r>
    </w:p>
    <w:sectPr w:rsidR="00C24D51" w:rsidRPr="002600CA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3137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2F09"/>
    <w:rsid w:val="00145CA0"/>
    <w:rsid w:val="0014753A"/>
    <w:rsid w:val="00147AB3"/>
    <w:rsid w:val="00147EB3"/>
    <w:rsid w:val="0015061D"/>
    <w:rsid w:val="00150966"/>
    <w:rsid w:val="001516C3"/>
    <w:rsid w:val="001521D2"/>
    <w:rsid w:val="00153056"/>
    <w:rsid w:val="00153D74"/>
    <w:rsid w:val="00154913"/>
    <w:rsid w:val="00155B38"/>
    <w:rsid w:val="00160E6D"/>
    <w:rsid w:val="001648E8"/>
    <w:rsid w:val="0016500B"/>
    <w:rsid w:val="00165047"/>
    <w:rsid w:val="00166974"/>
    <w:rsid w:val="001676BE"/>
    <w:rsid w:val="00170137"/>
    <w:rsid w:val="00170715"/>
    <w:rsid w:val="00171B5B"/>
    <w:rsid w:val="001721E7"/>
    <w:rsid w:val="001729C3"/>
    <w:rsid w:val="00173599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5832"/>
    <w:rsid w:val="001A1F82"/>
    <w:rsid w:val="001A2994"/>
    <w:rsid w:val="001A3BFD"/>
    <w:rsid w:val="001A4586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FD8"/>
    <w:rsid w:val="001E1A63"/>
    <w:rsid w:val="001E212B"/>
    <w:rsid w:val="001E267D"/>
    <w:rsid w:val="001E315A"/>
    <w:rsid w:val="001E3B8F"/>
    <w:rsid w:val="001E543E"/>
    <w:rsid w:val="001E5F70"/>
    <w:rsid w:val="001E7AEB"/>
    <w:rsid w:val="001F001F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33"/>
    <w:rsid w:val="002600CA"/>
    <w:rsid w:val="00260D77"/>
    <w:rsid w:val="00261134"/>
    <w:rsid w:val="00262464"/>
    <w:rsid w:val="00266669"/>
    <w:rsid w:val="002735F6"/>
    <w:rsid w:val="0027473B"/>
    <w:rsid w:val="00275137"/>
    <w:rsid w:val="00280551"/>
    <w:rsid w:val="002808D3"/>
    <w:rsid w:val="00282310"/>
    <w:rsid w:val="00286358"/>
    <w:rsid w:val="002866EA"/>
    <w:rsid w:val="002871BF"/>
    <w:rsid w:val="0028735A"/>
    <w:rsid w:val="00290C8C"/>
    <w:rsid w:val="00290E24"/>
    <w:rsid w:val="00291025"/>
    <w:rsid w:val="00291C34"/>
    <w:rsid w:val="00292AC3"/>
    <w:rsid w:val="00297110"/>
    <w:rsid w:val="002976E7"/>
    <w:rsid w:val="002979A1"/>
    <w:rsid w:val="002A0F8E"/>
    <w:rsid w:val="002A4780"/>
    <w:rsid w:val="002A4A81"/>
    <w:rsid w:val="002B0481"/>
    <w:rsid w:val="002B0952"/>
    <w:rsid w:val="002B0A4D"/>
    <w:rsid w:val="002B2465"/>
    <w:rsid w:val="002B2914"/>
    <w:rsid w:val="002B4B47"/>
    <w:rsid w:val="002B51F5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3972"/>
    <w:rsid w:val="003345C7"/>
    <w:rsid w:val="003362A3"/>
    <w:rsid w:val="00336D94"/>
    <w:rsid w:val="0034330F"/>
    <w:rsid w:val="003454A4"/>
    <w:rsid w:val="00345C90"/>
    <w:rsid w:val="00345D77"/>
    <w:rsid w:val="0034678B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0BC4"/>
    <w:rsid w:val="00381ACD"/>
    <w:rsid w:val="00382886"/>
    <w:rsid w:val="00382D9D"/>
    <w:rsid w:val="00382EA5"/>
    <w:rsid w:val="00384C35"/>
    <w:rsid w:val="00384EE4"/>
    <w:rsid w:val="00385635"/>
    <w:rsid w:val="00385806"/>
    <w:rsid w:val="00385E2C"/>
    <w:rsid w:val="003875EC"/>
    <w:rsid w:val="00391777"/>
    <w:rsid w:val="0039415B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7D5"/>
    <w:rsid w:val="003B7EBE"/>
    <w:rsid w:val="003C0DD2"/>
    <w:rsid w:val="003C10A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14F3"/>
    <w:rsid w:val="003E2246"/>
    <w:rsid w:val="003E4725"/>
    <w:rsid w:val="003E52EB"/>
    <w:rsid w:val="003E5E20"/>
    <w:rsid w:val="003E7414"/>
    <w:rsid w:val="003F1CE7"/>
    <w:rsid w:val="003F2176"/>
    <w:rsid w:val="003F4554"/>
    <w:rsid w:val="003F4EC0"/>
    <w:rsid w:val="003F6104"/>
    <w:rsid w:val="003F6105"/>
    <w:rsid w:val="003F6777"/>
    <w:rsid w:val="003F6BF0"/>
    <w:rsid w:val="00403C6E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F5C"/>
    <w:rsid w:val="0045762E"/>
    <w:rsid w:val="004613B0"/>
    <w:rsid w:val="00461900"/>
    <w:rsid w:val="0046513F"/>
    <w:rsid w:val="004656CB"/>
    <w:rsid w:val="0046739A"/>
    <w:rsid w:val="00467795"/>
    <w:rsid w:val="00467DB8"/>
    <w:rsid w:val="00472357"/>
    <w:rsid w:val="00473103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395E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4C6E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CFC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CD6"/>
    <w:rsid w:val="00625897"/>
    <w:rsid w:val="00625A06"/>
    <w:rsid w:val="00626156"/>
    <w:rsid w:val="00626A7A"/>
    <w:rsid w:val="00626E61"/>
    <w:rsid w:val="00630CAA"/>
    <w:rsid w:val="00634836"/>
    <w:rsid w:val="00634AD0"/>
    <w:rsid w:val="00635C48"/>
    <w:rsid w:val="00635CB1"/>
    <w:rsid w:val="006447AE"/>
    <w:rsid w:val="00644F71"/>
    <w:rsid w:val="00644FC9"/>
    <w:rsid w:val="00650F11"/>
    <w:rsid w:val="00650F66"/>
    <w:rsid w:val="00651557"/>
    <w:rsid w:val="00651829"/>
    <w:rsid w:val="0065405C"/>
    <w:rsid w:val="0065514A"/>
    <w:rsid w:val="00660CD6"/>
    <w:rsid w:val="006641DC"/>
    <w:rsid w:val="0066458F"/>
    <w:rsid w:val="006654E4"/>
    <w:rsid w:val="00667A3B"/>
    <w:rsid w:val="006703A4"/>
    <w:rsid w:val="00670BE7"/>
    <w:rsid w:val="00671073"/>
    <w:rsid w:val="00672F09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90042"/>
    <w:rsid w:val="00690A3D"/>
    <w:rsid w:val="00690A4E"/>
    <w:rsid w:val="0069173D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506F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A54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5515"/>
    <w:rsid w:val="007757E7"/>
    <w:rsid w:val="0078094E"/>
    <w:rsid w:val="007817E8"/>
    <w:rsid w:val="00781917"/>
    <w:rsid w:val="0078486F"/>
    <w:rsid w:val="007905A3"/>
    <w:rsid w:val="00791EFE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1C8C"/>
    <w:rsid w:val="007B2DB3"/>
    <w:rsid w:val="007B3BD3"/>
    <w:rsid w:val="007B52FF"/>
    <w:rsid w:val="007B5B5F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73F8"/>
    <w:rsid w:val="008106F2"/>
    <w:rsid w:val="00810861"/>
    <w:rsid w:val="008109A1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6214"/>
    <w:rsid w:val="008304A7"/>
    <w:rsid w:val="00830585"/>
    <w:rsid w:val="00831020"/>
    <w:rsid w:val="008312D5"/>
    <w:rsid w:val="00831538"/>
    <w:rsid w:val="00831B1D"/>
    <w:rsid w:val="00832260"/>
    <w:rsid w:val="00832F00"/>
    <w:rsid w:val="00834CF6"/>
    <w:rsid w:val="00837155"/>
    <w:rsid w:val="00837BF8"/>
    <w:rsid w:val="00841C34"/>
    <w:rsid w:val="0084542F"/>
    <w:rsid w:val="008462F4"/>
    <w:rsid w:val="00846F1B"/>
    <w:rsid w:val="0084762E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A0153"/>
    <w:rsid w:val="008A024D"/>
    <w:rsid w:val="008A3DFF"/>
    <w:rsid w:val="008A5627"/>
    <w:rsid w:val="008A5DDF"/>
    <w:rsid w:val="008A5FD2"/>
    <w:rsid w:val="008A6894"/>
    <w:rsid w:val="008A6DD5"/>
    <w:rsid w:val="008A7B6E"/>
    <w:rsid w:val="008B40E2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60A0"/>
    <w:rsid w:val="008D7926"/>
    <w:rsid w:val="008E2ADB"/>
    <w:rsid w:val="008E357C"/>
    <w:rsid w:val="008E661A"/>
    <w:rsid w:val="008E6A89"/>
    <w:rsid w:val="008E7C21"/>
    <w:rsid w:val="008F057D"/>
    <w:rsid w:val="008F0D90"/>
    <w:rsid w:val="008F3395"/>
    <w:rsid w:val="008F4E16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2B81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F58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B79"/>
    <w:rsid w:val="0095314A"/>
    <w:rsid w:val="00954165"/>
    <w:rsid w:val="009551DC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71F73"/>
    <w:rsid w:val="0097738E"/>
    <w:rsid w:val="009808A8"/>
    <w:rsid w:val="00982182"/>
    <w:rsid w:val="00982B92"/>
    <w:rsid w:val="00982B9B"/>
    <w:rsid w:val="00983E96"/>
    <w:rsid w:val="009852A1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511"/>
    <w:rsid w:val="009C0924"/>
    <w:rsid w:val="009C27E9"/>
    <w:rsid w:val="009C3102"/>
    <w:rsid w:val="009C36DE"/>
    <w:rsid w:val="009C491E"/>
    <w:rsid w:val="009C6859"/>
    <w:rsid w:val="009D0B1F"/>
    <w:rsid w:val="009D2D05"/>
    <w:rsid w:val="009D3156"/>
    <w:rsid w:val="009D5B47"/>
    <w:rsid w:val="009D75D7"/>
    <w:rsid w:val="009E257E"/>
    <w:rsid w:val="009E4F09"/>
    <w:rsid w:val="009E6B2C"/>
    <w:rsid w:val="009F1DA2"/>
    <w:rsid w:val="009F335F"/>
    <w:rsid w:val="009F4130"/>
    <w:rsid w:val="009F4F72"/>
    <w:rsid w:val="009F5365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3698"/>
    <w:rsid w:val="00A43BAF"/>
    <w:rsid w:val="00A43DA9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47C5"/>
    <w:rsid w:val="00A65154"/>
    <w:rsid w:val="00A651CD"/>
    <w:rsid w:val="00A6681F"/>
    <w:rsid w:val="00A7134E"/>
    <w:rsid w:val="00A71A45"/>
    <w:rsid w:val="00A73C3A"/>
    <w:rsid w:val="00A73C3E"/>
    <w:rsid w:val="00A74D9E"/>
    <w:rsid w:val="00A763AC"/>
    <w:rsid w:val="00A7795C"/>
    <w:rsid w:val="00A800AA"/>
    <w:rsid w:val="00A80310"/>
    <w:rsid w:val="00A808BE"/>
    <w:rsid w:val="00A8184D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A7640"/>
    <w:rsid w:val="00AB06EB"/>
    <w:rsid w:val="00AB22D9"/>
    <w:rsid w:val="00AB38F6"/>
    <w:rsid w:val="00AC151B"/>
    <w:rsid w:val="00AC4228"/>
    <w:rsid w:val="00AC548C"/>
    <w:rsid w:val="00AC555E"/>
    <w:rsid w:val="00AC65EF"/>
    <w:rsid w:val="00AD0E50"/>
    <w:rsid w:val="00AD3719"/>
    <w:rsid w:val="00AD385E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F9"/>
    <w:rsid w:val="00B30A46"/>
    <w:rsid w:val="00B31C11"/>
    <w:rsid w:val="00B31F98"/>
    <w:rsid w:val="00B34142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4160"/>
    <w:rsid w:val="00B74AB5"/>
    <w:rsid w:val="00B76012"/>
    <w:rsid w:val="00B81A79"/>
    <w:rsid w:val="00B8240F"/>
    <w:rsid w:val="00B83D24"/>
    <w:rsid w:val="00B83DF7"/>
    <w:rsid w:val="00B8489B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96FD7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3234"/>
    <w:rsid w:val="00BC3A96"/>
    <w:rsid w:val="00BC4AAF"/>
    <w:rsid w:val="00BC7764"/>
    <w:rsid w:val="00BD05F2"/>
    <w:rsid w:val="00BD2DDA"/>
    <w:rsid w:val="00BD3B6B"/>
    <w:rsid w:val="00BD5C08"/>
    <w:rsid w:val="00BD6BFC"/>
    <w:rsid w:val="00BD778F"/>
    <w:rsid w:val="00BE0BD8"/>
    <w:rsid w:val="00BE23E9"/>
    <w:rsid w:val="00BE41E8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5479F"/>
    <w:rsid w:val="00C60A64"/>
    <w:rsid w:val="00C60AE8"/>
    <w:rsid w:val="00C61894"/>
    <w:rsid w:val="00C61A63"/>
    <w:rsid w:val="00C625D9"/>
    <w:rsid w:val="00C62667"/>
    <w:rsid w:val="00C63575"/>
    <w:rsid w:val="00C64F4B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6569"/>
    <w:rsid w:val="00CA662A"/>
    <w:rsid w:val="00CA6C7D"/>
    <w:rsid w:val="00CA7CA0"/>
    <w:rsid w:val="00CB234C"/>
    <w:rsid w:val="00CB5C76"/>
    <w:rsid w:val="00CB6194"/>
    <w:rsid w:val="00CB7AD4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C62"/>
    <w:rsid w:val="00CE6ECF"/>
    <w:rsid w:val="00CE70EA"/>
    <w:rsid w:val="00CE7F7D"/>
    <w:rsid w:val="00CF21B9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2A74"/>
    <w:rsid w:val="00D33C92"/>
    <w:rsid w:val="00D33DB4"/>
    <w:rsid w:val="00D3447C"/>
    <w:rsid w:val="00D347E5"/>
    <w:rsid w:val="00D36243"/>
    <w:rsid w:val="00D40ABF"/>
    <w:rsid w:val="00D40C75"/>
    <w:rsid w:val="00D40E82"/>
    <w:rsid w:val="00D411F0"/>
    <w:rsid w:val="00D416AE"/>
    <w:rsid w:val="00D4288F"/>
    <w:rsid w:val="00D4339C"/>
    <w:rsid w:val="00D448C1"/>
    <w:rsid w:val="00D457ED"/>
    <w:rsid w:val="00D47031"/>
    <w:rsid w:val="00D47D4B"/>
    <w:rsid w:val="00D5025F"/>
    <w:rsid w:val="00D50A68"/>
    <w:rsid w:val="00D52EE6"/>
    <w:rsid w:val="00D54BAE"/>
    <w:rsid w:val="00D55DCB"/>
    <w:rsid w:val="00D56574"/>
    <w:rsid w:val="00D60969"/>
    <w:rsid w:val="00D61110"/>
    <w:rsid w:val="00D61B49"/>
    <w:rsid w:val="00D61CC4"/>
    <w:rsid w:val="00D6211B"/>
    <w:rsid w:val="00D63921"/>
    <w:rsid w:val="00D65B8F"/>
    <w:rsid w:val="00D66084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FB2"/>
    <w:rsid w:val="00D90092"/>
    <w:rsid w:val="00D90DBB"/>
    <w:rsid w:val="00D91945"/>
    <w:rsid w:val="00D93B3A"/>
    <w:rsid w:val="00D94D29"/>
    <w:rsid w:val="00D94DCA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C1AEA"/>
    <w:rsid w:val="00DC36C7"/>
    <w:rsid w:val="00DC3C62"/>
    <w:rsid w:val="00DC3D5B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61D7"/>
    <w:rsid w:val="00E279EA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269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9DF"/>
    <w:rsid w:val="00F27D89"/>
    <w:rsid w:val="00F30160"/>
    <w:rsid w:val="00F3019A"/>
    <w:rsid w:val="00F30EDE"/>
    <w:rsid w:val="00F33C6B"/>
    <w:rsid w:val="00F34471"/>
    <w:rsid w:val="00F40895"/>
    <w:rsid w:val="00F42323"/>
    <w:rsid w:val="00F429BB"/>
    <w:rsid w:val="00F438DD"/>
    <w:rsid w:val="00F44122"/>
    <w:rsid w:val="00F44E31"/>
    <w:rsid w:val="00F450CC"/>
    <w:rsid w:val="00F45B5A"/>
    <w:rsid w:val="00F475D5"/>
    <w:rsid w:val="00F53DA7"/>
    <w:rsid w:val="00F56671"/>
    <w:rsid w:val="00F568EB"/>
    <w:rsid w:val="00F578FC"/>
    <w:rsid w:val="00F62DBB"/>
    <w:rsid w:val="00F64156"/>
    <w:rsid w:val="00F652DA"/>
    <w:rsid w:val="00F701D7"/>
    <w:rsid w:val="00F73D15"/>
    <w:rsid w:val="00F76DED"/>
    <w:rsid w:val="00F772C4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DC1"/>
    <w:rsid w:val="00FA0241"/>
    <w:rsid w:val="00FA2895"/>
    <w:rsid w:val="00FA29F3"/>
    <w:rsid w:val="00FA4281"/>
    <w:rsid w:val="00FA6286"/>
    <w:rsid w:val="00FA75CD"/>
    <w:rsid w:val="00FA7D8C"/>
    <w:rsid w:val="00FB1462"/>
    <w:rsid w:val="00FB227B"/>
    <w:rsid w:val="00FB287D"/>
    <w:rsid w:val="00FB4B44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36F1"/>
    <w:rsid w:val="00FF482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5F2612A9-F86C-40C3-8BDA-929D65E4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905E-1E38-47CA-BAFC-9060994A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Administrator</cp:lastModifiedBy>
  <cp:revision>8</cp:revision>
  <cp:lastPrinted>2020-06-18T08:56:00Z</cp:lastPrinted>
  <dcterms:created xsi:type="dcterms:W3CDTF">2023-05-21T13:27:00Z</dcterms:created>
  <dcterms:modified xsi:type="dcterms:W3CDTF">2023-05-21T14:12:00Z</dcterms:modified>
</cp:coreProperties>
</file>